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B8" w:rsidRPr="00352CB5" w:rsidRDefault="00330F59" w:rsidP="00DE64B8">
      <w:pPr>
        <w:jc w:val="center"/>
        <w:rPr>
          <w:rFonts w:ascii="Rustler" w:hAnsi="Rustler"/>
          <w:b/>
          <w:sz w:val="44"/>
          <w:szCs w:val="44"/>
        </w:rPr>
      </w:pPr>
      <w:r w:rsidRPr="00352CB5">
        <w:rPr>
          <w:rFonts w:ascii="Rustler" w:hAnsi="Rustler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2047D6D5" wp14:editId="7F095E6D">
            <wp:simplePos x="2801620" y="415925"/>
            <wp:positionH relativeFrom="margin">
              <wp:align>left</wp:align>
            </wp:positionH>
            <wp:positionV relativeFrom="margin">
              <wp:align>top</wp:align>
            </wp:positionV>
            <wp:extent cx="1769745" cy="1965960"/>
            <wp:effectExtent l="38100" t="38100" r="40005" b="342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ends 20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8" cy="1966386"/>
                    </a:xfrm>
                    <a:prstGeom prst="rect">
                      <a:avLst/>
                    </a:prstGeom>
                    <a:ln w="2857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4278" w:rsidRPr="00352CB5">
        <w:rPr>
          <w:rFonts w:ascii="Rustler" w:hAnsi="Rustler"/>
          <w:b/>
          <w:sz w:val="44"/>
          <w:szCs w:val="44"/>
        </w:rPr>
        <w:t>Legends of the West</w:t>
      </w:r>
      <w:r w:rsidR="00BA64EF" w:rsidRPr="00352CB5">
        <w:rPr>
          <w:rFonts w:ascii="Rustler" w:hAnsi="Rustler"/>
          <w:b/>
          <w:sz w:val="44"/>
          <w:szCs w:val="44"/>
        </w:rPr>
        <w:t xml:space="preserve"> </w:t>
      </w:r>
      <w:r w:rsidR="00294278" w:rsidRPr="00352CB5">
        <w:rPr>
          <w:rFonts w:ascii="Rustler" w:hAnsi="Rustler"/>
          <w:b/>
          <w:sz w:val="44"/>
          <w:szCs w:val="44"/>
        </w:rPr>
        <w:t>Bike &amp; Car Fest</w:t>
      </w:r>
    </w:p>
    <w:p w:rsidR="00DE64B8" w:rsidRDefault="00DE64B8" w:rsidP="00DE64B8">
      <w:pPr>
        <w:jc w:val="center"/>
        <w:rPr>
          <w:b/>
          <w:sz w:val="28"/>
          <w:szCs w:val="28"/>
        </w:rPr>
      </w:pPr>
    </w:p>
    <w:p w:rsidR="00294278" w:rsidRPr="00294278" w:rsidRDefault="00294278" w:rsidP="00EE49FD">
      <w:pPr>
        <w:jc w:val="both"/>
      </w:pPr>
      <w:proofErr w:type="gramStart"/>
      <w:r w:rsidRPr="00294278">
        <w:t>is</w:t>
      </w:r>
      <w:proofErr w:type="gramEnd"/>
      <w:r w:rsidRPr="00294278">
        <w:t xml:space="preserve"> coming to Carson City on </w:t>
      </w:r>
      <w:r w:rsidRPr="00DE64B8">
        <w:rPr>
          <w:b/>
        </w:rPr>
        <w:t xml:space="preserve">June </w:t>
      </w:r>
      <w:r w:rsidR="00A21303">
        <w:rPr>
          <w:b/>
        </w:rPr>
        <w:t>13 &amp; 14</w:t>
      </w:r>
      <w:r w:rsidRPr="00DE64B8">
        <w:rPr>
          <w:b/>
        </w:rPr>
        <w:t>, 201</w:t>
      </w:r>
      <w:r w:rsidR="00A21303">
        <w:rPr>
          <w:b/>
        </w:rPr>
        <w:t>4</w:t>
      </w:r>
      <w:r w:rsidRPr="00294278">
        <w:t xml:space="preserve">.  </w:t>
      </w:r>
      <w:r w:rsidR="004242CD">
        <w:t>T</w:t>
      </w:r>
      <w:r w:rsidRPr="00294278">
        <w:t>he planning for this event is going fast and furious</w:t>
      </w:r>
      <w:r w:rsidR="004242CD">
        <w:t xml:space="preserve"> and </w:t>
      </w:r>
      <w:r w:rsidRPr="00294278">
        <w:t xml:space="preserve">we are anticipating a great </w:t>
      </w:r>
      <w:r w:rsidR="00A21303">
        <w:t>third</w:t>
      </w:r>
      <w:r w:rsidR="00DE64B8">
        <w:t xml:space="preserve"> annual</w:t>
      </w:r>
      <w:r w:rsidRPr="00294278">
        <w:t xml:space="preserve"> show. Downtown Carson City will thrill to the deep-throated vroom of motorcycle engines from 250cc to over 900cc and classic auto engines from 4 cylinder to giant V10s!</w:t>
      </w:r>
    </w:p>
    <w:p w:rsidR="00294278" w:rsidRDefault="00294278" w:rsidP="00EE49FD">
      <w:pPr>
        <w:jc w:val="both"/>
      </w:pPr>
    </w:p>
    <w:p w:rsidR="004242CD" w:rsidRDefault="00ED1802" w:rsidP="00EE49FD">
      <w:pPr>
        <w:jc w:val="both"/>
      </w:pPr>
      <w:r>
        <w:t>The local chapter</w:t>
      </w:r>
      <w:r w:rsidR="00303C08">
        <w:t>s (#1 and #7)</w:t>
      </w:r>
      <w:r>
        <w:t xml:space="preserve"> of the Disabled American Veterans (DAV)</w:t>
      </w:r>
      <w:r w:rsidR="00303C08">
        <w:t xml:space="preserve"> and the F.I.S.H. Food Bank</w:t>
      </w:r>
      <w:r>
        <w:t xml:space="preserve"> will benefit from </w:t>
      </w:r>
      <w:r w:rsidRPr="00352CB5">
        <w:rPr>
          <w:rFonts w:ascii="Rustler" w:hAnsi="Rustler"/>
          <w:b/>
        </w:rPr>
        <w:t>Legends of the West</w:t>
      </w:r>
      <w:r w:rsidRPr="00ED1802">
        <w:rPr>
          <w:b/>
        </w:rPr>
        <w:t>.</w:t>
      </w:r>
    </w:p>
    <w:p w:rsidR="004242CD" w:rsidRPr="00294278" w:rsidRDefault="004242CD" w:rsidP="00EE49FD">
      <w:pPr>
        <w:jc w:val="both"/>
      </w:pPr>
    </w:p>
    <w:p w:rsidR="00BA64EF" w:rsidRDefault="00BA64EF" w:rsidP="00BA64EF">
      <w:pPr>
        <w:jc w:val="both"/>
      </w:pPr>
      <w:r>
        <w:t xml:space="preserve">Main Street will be closed from Robinson to the Capitol so that all the bikes and cars can be viewed by the public. The </w:t>
      </w:r>
      <w:r w:rsidRPr="00352CB5">
        <w:rPr>
          <w:b/>
          <w:u w:val="single"/>
        </w:rPr>
        <w:t>Carson City Sheriff’s Office 1</w:t>
      </w:r>
      <w:r w:rsidR="00A21303" w:rsidRPr="00352CB5">
        <w:rPr>
          <w:b/>
          <w:u w:val="single"/>
        </w:rPr>
        <w:t>1</w:t>
      </w:r>
      <w:r w:rsidRPr="00352CB5">
        <w:rPr>
          <w:b/>
          <w:u w:val="single"/>
        </w:rPr>
        <w:t>th Annual Extreme Motor Officer Training Challenge</w:t>
      </w:r>
      <w:r>
        <w:t xml:space="preserve"> will take place right here on our own downtown streets. See these highly trained men and women compete for glory in slow motion!</w:t>
      </w:r>
    </w:p>
    <w:p w:rsidR="00BA64EF" w:rsidRDefault="00BA64EF" w:rsidP="00BA64EF">
      <w:pPr>
        <w:jc w:val="both"/>
      </w:pPr>
    </w:p>
    <w:p w:rsidR="004242CD" w:rsidRDefault="00BA64EF" w:rsidP="00BA64EF">
      <w:pPr>
        <w:jc w:val="both"/>
      </w:pPr>
      <w:r>
        <w:t>Activities include: Live Entertainment, Show &amp; Shine, Raffles, Breakfast, Awards, and more...</w:t>
      </w:r>
    </w:p>
    <w:p w:rsidR="00BA64EF" w:rsidRPr="004242CD" w:rsidRDefault="00BA64EF" w:rsidP="00BA64EF">
      <w:pPr>
        <w:jc w:val="both"/>
      </w:pPr>
    </w:p>
    <w:p w:rsidR="004242CD" w:rsidRDefault="004242CD" w:rsidP="00EE49FD">
      <w:pPr>
        <w:jc w:val="both"/>
        <w:rPr>
          <w:color w:val="000000"/>
        </w:rPr>
      </w:pPr>
      <w:r w:rsidRPr="004242CD">
        <w:rPr>
          <w:color w:val="000000"/>
        </w:rPr>
        <w:t xml:space="preserve">Sponsorship is a great “fit” for your community-oriented and promotional-minded business. You can get your message out, publicize your product and services, and boost name recognition while supporting this exciting new </w:t>
      </w:r>
      <w:r>
        <w:rPr>
          <w:color w:val="000000"/>
        </w:rPr>
        <w:t xml:space="preserve">family-friendly </w:t>
      </w:r>
      <w:r w:rsidRPr="004242CD">
        <w:rPr>
          <w:color w:val="000000"/>
        </w:rPr>
        <w:t>event.</w:t>
      </w:r>
      <w:r>
        <w:rPr>
          <w:color w:val="000000"/>
        </w:rPr>
        <w:t xml:space="preserve"> We can design a sponsor package specifically to meet your business needs, or you can select your sponsor level from the list below.  Either way, you will be part of Carson City’s future and a friend of downtown’s great history. </w:t>
      </w:r>
    </w:p>
    <w:p w:rsidR="001B5F2F" w:rsidRDefault="001B5F2F">
      <w:pPr>
        <w:rPr>
          <w:color w:val="000000"/>
        </w:rPr>
      </w:pP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</w:tblGrid>
      <w:tr w:rsidR="00A21303" w:rsidTr="00A21303">
        <w:trPr>
          <w:jc w:val="center"/>
        </w:trPr>
        <w:tc>
          <w:tcPr>
            <w:tcW w:w="3600" w:type="dxa"/>
            <w:shd w:val="clear" w:color="auto" w:fill="92CDDC" w:themeFill="accent5" w:themeFillTint="99"/>
            <w:vAlign w:val="center"/>
          </w:tcPr>
          <w:p w:rsidR="00A21303" w:rsidRDefault="00A21303" w:rsidP="00DE3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Benefit</w:t>
            </w:r>
          </w:p>
        </w:tc>
        <w:tc>
          <w:tcPr>
            <w:tcW w:w="1440" w:type="dxa"/>
            <w:shd w:val="clear" w:color="auto" w:fill="92CDDC" w:themeFill="accent5" w:themeFillTint="99"/>
            <w:vAlign w:val="center"/>
          </w:tcPr>
          <w:p w:rsidR="00A21303" w:rsidRDefault="00A21303" w:rsidP="00DE3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$1,000 Level</w:t>
            </w:r>
          </w:p>
        </w:tc>
        <w:tc>
          <w:tcPr>
            <w:tcW w:w="1440" w:type="dxa"/>
            <w:shd w:val="clear" w:color="auto" w:fill="92CDDC" w:themeFill="accent5" w:themeFillTint="99"/>
            <w:vAlign w:val="center"/>
          </w:tcPr>
          <w:p w:rsidR="00A21303" w:rsidRDefault="00A21303" w:rsidP="00DE3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$500 Level</w:t>
            </w:r>
          </w:p>
        </w:tc>
        <w:tc>
          <w:tcPr>
            <w:tcW w:w="1440" w:type="dxa"/>
            <w:shd w:val="clear" w:color="auto" w:fill="92CDDC" w:themeFill="accent5" w:themeFillTint="99"/>
            <w:vAlign w:val="center"/>
          </w:tcPr>
          <w:p w:rsidR="00A21303" w:rsidRDefault="00A21303" w:rsidP="00DE3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$250 Level</w:t>
            </w:r>
          </w:p>
        </w:tc>
        <w:tc>
          <w:tcPr>
            <w:tcW w:w="1440" w:type="dxa"/>
            <w:shd w:val="clear" w:color="auto" w:fill="92CDDC" w:themeFill="accent5" w:themeFillTint="99"/>
            <w:vAlign w:val="center"/>
          </w:tcPr>
          <w:p w:rsidR="00A21303" w:rsidRDefault="00A21303" w:rsidP="00DE34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$100 Level</w:t>
            </w:r>
          </w:p>
        </w:tc>
      </w:tr>
      <w:tr w:rsidR="00A21303" w:rsidTr="00A21303">
        <w:trPr>
          <w:jc w:val="center"/>
        </w:trPr>
        <w:tc>
          <w:tcPr>
            <w:tcW w:w="3600" w:type="dxa"/>
            <w:shd w:val="clear" w:color="auto" w:fill="FBD4B4" w:themeFill="accent6" w:themeFillTint="66"/>
          </w:tcPr>
          <w:p w:rsidR="00A21303" w:rsidRDefault="00A21303">
            <w:pPr>
              <w:rPr>
                <w:color w:val="000000"/>
              </w:rPr>
            </w:pPr>
            <w:r>
              <w:rPr>
                <w:color w:val="000000"/>
              </w:rPr>
              <w:t>Ride pins or Dash plaques</w:t>
            </w:r>
          </w:p>
        </w:tc>
        <w:tc>
          <w:tcPr>
            <w:tcW w:w="1440" w:type="dxa"/>
          </w:tcPr>
          <w:p w:rsidR="00A21303" w:rsidRDefault="00A21303" w:rsidP="0010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0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0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0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A21303" w:rsidTr="00A21303">
        <w:trPr>
          <w:jc w:val="center"/>
        </w:trPr>
        <w:tc>
          <w:tcPr>
            <w:tcW w:w="3600" w:type="dxa"/>
            <w:shd w:val="clear" w:color="auto" w:fill="FBD4B4" w:themeFill="accent6" w:themeFillTint="66"/>
          </w:tcPr>
          <w:p w:rsidR="00A21303" w:rsidRDefault="00A21303">
            <w:pPr>
              <w:rPr>
                <w:color w:val="000000"/>
              </w:rPr>
            </w:pPr>
            <w:r>
              <w:rPr>
                <w:color w:val="000000"/>
              </w:rPr>
              <w:t>T-shirts</w:t>
            </w:r>
          </w:p>
        </w:tc>
        <w:tc>
          <w:tcPr>
            <w:tcW w:w="1440" w:type="dxa"/>
          </w:tcPr>
          <w:p w:rsidR="00A21303" w:rsidRDefault="00A21303" w:rsidP="0010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0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0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0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A21303" w:rsidTr="00A21303">
        <w:trPr>
          <w:jc w:val="center"/>
        </w:trPr>
        <w:tc>
          <w:tcPr>
            <w:tcW w:w="3600" w:type="dxa"/>
            <w:shd w:val="clear" w:color="auto" w:fill="FBD4B4" w:themeFill="accent6" w:themeFillTint="66"/>
          </w:tcPr>
          <w:p w:rsidR="00A21303" w:rsidRDefault="00A21303" w:rsidP="00572F41">
            <w:pPr>
              <w:rPr>
                <w:color w:val="000000"/>
              </w:rPr>
            </w:pPr>
            <w:r>
              <w:rPr>
                <w:color w:val="000000"/>
              </w:rPr>
              <w:t xml:space="preserve">Website 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Tile with Link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Tile with Link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Tile with Link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Listing</w:t>
            </w:r>
          </w:p>
        </w:tc>
      </w:tr>
      <w:tr w:rsidR="00A21303" w:rsidTr="00A21303">
        <w:trPr>
          <w:jc w:val="center"/>
        </w:trPr>
        <w:tc>
          <w:tcPr>
            <w:tcW w:w="3600" w:type="dxa"/>
            <w:shd w:val="clear" w:color="auto" w:fill="FBD4B4" w:themeFill="accent6" w:themeFillTint="66"/>
          </w:tcPr>
          <w:p w:rsidR="00A21303" w:rsidRDefault="00A21303" w:rsidP="00B55655">
            <w:pPr>
              <w:rPr>
                <w:color w:val="000000"/>
              </w:rPr>
            </w:pPr>
            <w:r>
              <w:rPr>
                <w:color w:val="000000"/>
              </w:rPr>
              <w:t>Booth space opportunity</w:t>
            </w:r>
          </w:p>
        </w:tc>
        <w:tc>
          <w:tcPr>
            <w:tcW w:w="1440" w:type="dxa"/>
          </w:tcPr>
          <w:p w:rsidR="00A21303" w:rsidRDefault="00A21303" w:rsidP="00B556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B556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B556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B556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A21303" w:rsidTr="00A21303">
        <w:trPr>
          <w:jc w:val="center"/>
        </w:trPr>
        <w:tc>
          <w:tcPr>
            <w:tcW w:w="3600" w:type="dxa"/>
            <w:shd w:val="clear" w:color="auto" w:fill="FBD4B4" w:themeFill="accent6" w:themeFillTint="66"/>
          </w:tcPr>
          <w:p w:rsidR="00A21303" w:rsidRDefault="00A21303">
            <w:pPr>
              <w:rPr>
                <w:color w:val="000000"/>
              </w:rPr>
            </w:pPr>
            <w:r>
              <w:rPr>
                <w:color w:val="000000"/>
              </w:rPr>
              <w:t>Coupons/ads in Goodie Bags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A21303" w:rsidTr="00A21303">
        <w:trPr>
          <w:jc w:val="center"/>
        </w:trPr>
        <w:tc>
          <w:tcPr>
            <w:tcW w:w="3600" w:type="dxa"/>
            <w:shd w:val="clear" w:color="auto" w:fill="FBD4B4" w:themeFill="accent6" w:themeFillTint="66"/>
          </w:tcPr>
          <w:p w:rsidR="00A21303" w:rsidRDefault="00A21303">
            <w:pPr>
              <w:rPr>
                <w:color w:val="000000"/>
              </w:rPr>
            </w:pPr>
            <w:r>
              <w:rPr>
                <w:color w:val="000000"/>
              </w:rPr>
              <w:t>Public Address Announcements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</w:p>
        </w:tc>
      </w:tr>
      <w:tr w:rsidR="00A21303" w:rsidTr="00A21303">
        <w:trPr>
          <w:jc w:val="center"/>
        </w:trPr>
        <w:tc>
          <w:tcPr>
            <w:tcW w:w="3600" w:type="dxa"/>
            <w:shd w:val="clear" w:color="auto" w:fill="FBD4B4" w:themeFill="accent6" w:themeFillTint="66"/>
          </w:tcPr>
          <w:p w:rsidR="00A21303" w:rsidRDefault="00A21303">
            <w:pPr>
              <w:rPr>
                <w:color w:val="000000"/>
              </w:rPr>
            </w:pPr>
            <w:r>
              <w:rPr>
                <w:color w:val="000000"/>
              </w:rPr>
              <w:t>Your logo in event advertising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Listing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</w:p>
        </w:tc>
      </w:tr>
      <w:tr w:rsidR="00A21303" w:rsidTr="00A21303">
        <w:trPr>
          <w:jc w:val="center"/>
        </w:trPr>
        <w:tc>
          <w:tcPr>
            <w:tcW w:w="3600" w:type="dxa"/>
            <w:shd w:val="clear" w:color="auto" w:fill="FBD4B4" w:themeFill="accent6" w:themeFillTint="66"/>
          </w:tcPr>
          <w:p w:rsidR="00A21303" w:rsidRDefault="00A21303">
            <w:pPr>
              <w:rPr>
                <w:color w:val="000000"/>
              </w:rPr>
            </w:pPr>
            <w:r>
              <w:rPr>
                <w:color w:val="000000"/>
              </w:rPr>
              <w:t>Your banner displayed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</w:p>
        </w:tc>
      </w:tr>
      <w:tr w:rsidR="00A21303" w:rsidTr="00A21303">
        <w:trPr>
          <w:jc w:val="center"/>
        </w:trPr>
        <w:tc>
          <w:tcPr>
            <w:tcW w:w="3600" w:type="dxa"/>
            <w:shd w:val="clear" w:color="auto" w:fill="FBD4B4" w:themeFill="accent6" w:themeFillTint="66"/>
          </w:tcPr>
          <w:p w:rsidR="00A21303" w:rsidRDefault="00A21303">
            <w:pPr>
              <w:rPr>
                <w:color w:val="000000"/>
              </w:rPr>
            </w:pPr>
            <w:r>
              <w:rPr>
                <w:color w:val="000000"/>
              </w:rPr>
              <w:t>Saturday Breakfast at the Elks Lodge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</w:p>
        </w:tc>
      </w:tr>
      <w:tr w:rsidR="00A21303" w:rsidTr="00A21303">
        <w:trPr>
          <w:jc w:val="center"/>
        </w:trPr>
        <w:tc>
          <w:tcPr>
            <w:tcW w:w="3600" w:type="dxa"/>
            <w:shd w:val="clear" w:color="auto" w:fill="FBD4B4" w:themeFill="accent6" w:themeFillTint="66"/>
          </w:tcPr>
          <w:p w:rsidR="00A21303" w:rsidRDefault="00A21303" w:rsidP="001B5F2F">
            <w:pPr>
              <w:rPr>
                <w:color w:val="000000"/>
              </w:rPr>
            </w:pPr>
            <w:r>
              <w:rPr>
                <w:color w:val="000000"/>
              </w:rPr>
              <w:t>Be a Judge or Presenter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440" w:type="dxa"/>
          </w:tcPr>
          <w:p w:rsidR="00A21303" w:rsidRDefault="00A21303" w:rsidP="001B5F2F">
            <w:pPr>
              <w:jc w:val="center"/>
              <w:rPr>
                <w:color w:val="000000"/>
              </w:rPr>
            </w:pPr>
          </w:p>
        </w:tc>
      </w:tr>
    </w:tbl>
    <w:p w:rsidR="00A21303" w:rsidRDefault="00A21303">
      <w:pPr>
        <w:rPr>
          <w:color w:val="000000"/>
        </w:rPr>
      </w:pPr>
    </w:p>
    <w:p w:rsidR="004242CD" w:rsidRDefault="00A21303">
      <w:pPr>
        <w:rPr>
          <w:color w:val="000000"/>
        </w:rPr>
      </w:pPr>
      <w:r>
        <w:rPr>
          <w:color w:val="000000"/>
        </w:rPr>
        <w:t>We offer a special “deal” to our downtown restaurants. For any level of sponsorship, you can place a booth in front of your restaurant, in your entryway, on the sidewalk, or in the street. No competing food booths will be solicited.</w:t>
      </w:r>
    </w:p>
    <w:p w:rsidR="00A21303" w:rsidRDefault="00A21303">
      <w:pPr>
        <w:rPr>
          <w:color w:val="000000"/>
        </w:rPr>
      </w:pPr>
    </w:p>
    <w:p w:rsidR="001B5F2F" w:rsidRDefault="001B5F2F" w:rsidP="00EE49FD">
      <w:pPr>
        <w:jc w:val="both"/>
        <w:rPr>
          <w:color w:val="000000"/>
        </w:rPr>
      </w:pPr>
      <w:r>
        <w:rPr>
          <w:color w:val="000000"/>
        </w:rPr>
        <w:t>Please contact Arlington Group Events at 775.887.12</w:t>
      </w:r>
      <w:r w:rsidR="000C2EEF">
        <w:rPr>
          <w:color w:val="000000"/>
        </w:rPr>
        <w:t>9</w:t>
      </w:r>
      <w:r>
        <w:rPr>
          <w:color w:val="000000"/>
        </w:rPr>
        <w:t xml:space="preserve">4 or </w:t>
      </w:r>
      <w:hyperlink r:id="rId8" w:history="1">
        <w:r w:rsidRPr="003E6CC5">
          <w:rPr>
            <w:rStyle w:val="Hyperlink"/>
          </w:rPr>
          <w:t>info@EventsNevada.com</w:t>
        </w:r>
      </w:hyperlink>
      <w:r>
        <w:rPr>
          <w:color w:val="000000"/>
        </w:rPr>
        <w:t xml:space="preserve"> for more information, to sponsor, to participate, or to vend.</w:t>
      </w:r>
      <w:bookmarkStart w:id="0" w:name="_GoBack"/>
      <w:bookmarkEnd w:id="0"/>
    </w:p>
    <w:p w:rsidR="001B5F2F" w:rsidRDefault="001B5F2F" w:rsidP="00EE49FD">
      <w:pPr>
        <w:jc w:val="both"/>
        <w:rPr>
          <w:color w:val="000000"/>
        </w:rPr>
      </w:pPr>
    </w:p>
    <w:p w:rsidR="001B5F2F" w:rsidRDefault="001B5F2F" w:rsidP="00EE49FD">
      <w:pPr>
        <w:jc w:val="both"/>
        <w:rPr>
          <w:b/>
          <w:color w:val="000000"/>
        </w:rPr>
      </w:pPr>
      <w:r>
        <w:rPr>
          <w:color w:val="000000"/>
        </w:rPr>
        <w:t xml:space="preserve">Join us </w:t>
      </w:r>
      <w:r w:rsidRPr="001B5F2F">
        <w:rPr>
          <w:color w:val="000000"/>
        </w:rPr>
        <w:t xml:space="preserve">and see for yourself what businesses in </w:t>
      </w:r>
      <w:r>
        <w:rPr>
          <w:color w:val="000000"/>
        </w:rPr>
        <w:t>Carson City</w:t>
      </w:r>
      <w:r w:rsidRPr="001B5F2F">
        <w:rPr>
          <w:color w:val="000000"/>
        </w:rPr>
        <w:t xml:space="preserve"> have discovered. By partnering with this successful event, you can boost your </w:t>
      </w:r>
      <w:r>
        <w:rPr>
          <w:color w:val="000000"/>
        </w:rPr>
        <w:t>business’</w:t>
      </w:r>
      <w:r w:rsidRPr="001B5F2F">
        <w:rPr>
          <w:color w:val="000000"/>
        </w:rPr>
        <w:t xml:space="preserve"> profile through support and advertising with the </w:t>
      </w:r>
      <w:r w:rsidRPr="00352CB5">
        <w:rPr>
          <w:rFonts w:ascii="Rustler" w:hAnsi="Rustler"/>
          <w:b/>
          <w:color w:val="000000"/>
        </w:rPr>
        <w:t>Legends of the West Bike &amp; Car</w:t>
      </w:r>
      <w:r w:rsidRPr="001B5F2F">
        <w:rPr>
          <w:b/>
          <w:color w:val="000000"/>
        </w:rPr>
        <w:t xml:space="preserve"> </w:t>
      </w:r>
      <w:r w:rsidRPr="00352CB5">
        <w:rPr>
          <w:rFonts w:ascii="Rustler" w:hAnsi="Rustler"/>
          <w:b/>
          <w:color w:val="000000"/>
        </w:rPr>
        <w:t>Fest</w:t>
      </w:r>
      <w:r>
        <w:rPr>
          <w:b/>
          <w:color w:val="000000"/>
        </w:rPr>
        <w:t>!</w:t>
      </w:r>
    </w:p>
    <w:p w:rsidR="001B5F2F" w:rsidRDefault="001B5F2F" w:rsidP="001B5F2F">
      <w:pPr>
        <w:jc w:val="both"/>
        <w:rPr>
          <w:color w:val="000000"/>
        </w:rPr>
      </w:pPr>
    </w:p>
    <w:p w:rsidR="00A21303" w:rsidRPr="00A21303" w:rsidRDefault="00A21303" w:rsidP="001B5F2F">
      <w:pPr>
        <w:jc w:val="both"/>
        <w:rPr>
          <w:rFonts w:cs="Times New Roman"/>
          <w:color w:val="000000"/>
        </w:rPr>
      </w:pPr>
      <w:r w:rsidRPr="00A21303">
        <w:rPr>
          <w:rFonts w:cs="Times New Roman"/>
          <w:color w:val="000000"/>
        </w:rPr>
        <w:t xml:space="preserve">Regards, </w:t>
      </w:r>
    </w:p>
    <w:p w:rsidR="00A21303" w:rsidRDefault="00A21303" w:rsidP="001B5F2F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Maxine &amp; Fred </w:t>
      </w:r>
      <w:proofErr w:type="spellStart"/>
      <w:r>
        <w:rPr>
          <w:rFonts w:ascii="Times New Roman" w:hAnsi="Times New Roman" w:cs="Times New Roman"/>
          <w:i/>
          <w:color w:val="000000"/>
        </w:rPr>
        <w:t>Nietz</w:t>
      </w:r>
      <w:proofErr w:type="spellEnd"/>
    </w:p>
    <w:p w:rsidR="00A21303" w:rsidRDefault="00A21303" w:rsidP="001B5F2F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Arlington Group</w:t>
      </w:r>
    </w:p>
    <w:p w:rsidR="00A21303" w:rsidRDefault="00352CB5" w:rsidP="001B5F2F">
      <w:pPr>
        <w:jc w:val="both"/>
        <w:rPr>
          <w:rFonts w:ascii="Times New Roman" w:hAnsi="Times New Roman" w:cs="Times New Roman"/>
          <w:i/>
          <w:color w:val="000000"/>
        </w:rPr>
      </w:pPr>
      <w:hyperlink r:id="rId9" w:history="1">
        <w:r w:rsidR="00A21303" w:rsidRPr="00450EEE">
          <w:rPr>
            <w:rStyle w:val="Hyperlink"/>
            <w:rFonts w:ascii="Times New Roman" w:hAnsi="Times New Roman" w:cs="Times New Roman"/>
            <w:i/>
          </w:rPr>
          <w:t>info@eventsnevada.com</w:t>
        </w:r>
      </w:hyperlink>
    </w:p>
    <w:p w:rsidR="00A21303" w:rsidRDefault="00352CB5" w:rsidP="001B5F2F">
      <w:pPr>
        <w:jc w:val="both"/>
        <w:rPr>
          <w:rFonts w:ascii="Times New Roman" w:hAnsi="Times New Roman" w:cs="Times New Roman"/>
          <w:i/>
          <w:color w:val="000000"/>
        </w:rPr>
      </w:pPr>
      <w:hyperlink r:id="rId10" w:history="1">
        <w:r w:rsidR="00A21303" w:rsidRPr="00450EEE">
          <w:rPr>
            <w:rStyle w:val="Hyperlink"/>
            <w:rFonts w:ascii="Times New Roman" w:hAnsi="Times New Roman" w:cs="Times New Roman"/>
            <w:i/>
          </w:rPr>
          <w:t>www.EventsNevada.com</w:t>
        </w:r>
      </w:hyperlink>
    </w:p>
    <w:p w:rsidR="00A21303" w:rsidRDefault="00A21303" w:rsidP="001B5F2F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775.887.1294</w:t>
      </w:r>
    </w:p>
    <w:p w:rsidR="00A21303" w:rsidRDefault="00A21303" w:rsidP="001B5F2F">
      <w:pPr>
        <w:jc w:val="both"/>
        <w:rPr>
          <w:rFonts w:ascii="Times New Roman" w:hAnsi="Times New Roman" w:cs="Times New Roman"/>
          <w:i/>
          <w:color w:val="000000"/>
        </w:rPr>
      </w:pPr>
    </w:p>
    <w:p w:rsidR="006032D7" w:rsidRPr="006032D7" w:rsidRDefault="006032D7">
      <w:pPr>
        <w:rPr>
          <w:rFonts w:cs="Times New Roman"/>
          <w:color w:val="000000"/>
        </w:rPr>
      </w:pPr>
    </w:p>
    <w:sectPr w:rsidR="006032D7" w:rsidRPr="006032D7" w:rsidSect="006F1320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tle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3800"/>
    <w:multiLevelType w:val="hybridMultilevel"/>
    <w:tmpl w:val="313AF2D0"/>
    <w:lvl w:ilvl="0" w:tplc="1DEAD9C0">
      <w:start w:val="16"/>
      <w:numFmt w:val="bullet"/>
      <w:lvlText w:val="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78"/>
    <w:rsid w:val="00053120"/>
    <w:rsid w:val="000B214F"/>
    <w:rsid w:val="000C2EEF"/>
    <w:rsid w:val="000E02E2"/>
    <w:rsid w:val="000F0582"/>
    <w:rsid w:val="001B5F2F"/>
    <w:rsid w:val="0020011B"/>
    <w:rsid w:val="002279E6"/>
    <w:rsid w:val="00230F96"/>
    <w:rsid w:val="002343B4"/>
    <w:rsid w:val="00234B1F"/>
    <w:rsid w:val="002426EB"/>
    <w:rsid w:val="00290C0D"/>
    <w:rsid w:val="00294278"/>
    <w:rsid w:val="002A6AD1"/>
    <w:rsid w:val="002C28F5"/>
    <w:rsid w:val="00303C08"/>
    <w:rsid w:val="00330F59"/>
    <w:rsid w:val="00351083"/>
    <w:rsid w:val="00352CB5"/>
    <w:rsid w:val="00371DD6"/>
    <w:rsid w:val="004242CD"/>
    <w:rsid w:val="004A49D8"/>
    <w:rsid w:val="004D69D9"/>
    <w:rsid w:val="004F5483"/>
    <w:rsid w:val="00572F41"/>
    <w:rsid w:val="006032D7"/>
    <w:rsid w:val="00606132"/>
    <w:rsid w:val="0060762E"/>
    <w:rsid w:val="0061764C"/>
    <w:rsid w:val="00630EF1"/>
    <w:rsid w:val="00641BA3"/>
    <w:rsid w:val="00656E11"/>
    <w:rsid w:val="006D741C"/>
    <w:rsid w:val="006F1320"/>
    <w:rsid w:val="00796762"/>
    <w:rsid w:val="009D18DA"/>
    <w:rsid w:val="00A14008"/>
    <w:rsid w:val="00A21303"/>
    <w:rsid w:val="00A46898"/>
    <w:rsid w:val="00A56C6B"/>
    <w:rsid w:val="00B649BC"/>
    <w:rsid w:val="00B97F96"/>
    <w:rsid w:val="00BA64EF"/>
    <w:rsid w:val="00D17509"/>
    <w:rsid w:val="00D245BE"/>
    <w:rsid w:val="00DE34BB"/>
    <w:rsid w:val="00DE64B8"/>
    <w:rsid w:val="00E46C65"/>
    <w:rsid w:val="00EA78E1"/>
    <w:rsid w:val="00EC43E1"/>
    <w:rsid w:val="00ED1802"/>
    <w:rsid w:val="00EE49FD"/>
    <w:rsid w:val="00F2012E"/>
    <w:rsid w:val="00F8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42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2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7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42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2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7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entsNevad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ventsNevad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eventsneva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3BEA-07B0-435C-8A16-D9C6F4E0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City Computing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Nietz</dc:creator>
  <cp:lastModifiedBy>Maxine</cp:lastModifiedBy>
  <cp:revision>4</cp:revision>
  <cp:lastPrinted>2014-03-25T16:31:00Z</cp:lastPrinted>
  <dcterms:created xsi:type="dcterms:W3CDTF">2014-03-25T16:31:00Z</dcterms:created>
  <dcterms:modified xsi:type="dcterms:W3CDTF">2014-04-15T18:05:00Z</dcterms:modified>
</cp:coreProperties>
</file>